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EDD" w:rsidRPr="00410EDD" w:rsidRDefault="00121BD5" w:rsidP="00410EDD">
      <w:pPr>
        <w:pStyle w:val="a3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B13EAD">
        <w:rPr>
          <w:rFonts w:ascii="PT Astra Serif" w:eastAsia="Calibri" w:hAnsi="PT Astra Serif"/>
          <w:sz w:val="28"/>
          <w:szCs w:val="28"/>
        </w:rPr>
        <w:t xml:space="preserve">     </w:t>
      </w:r>
      <w:r w:rsidR="00410EDD" w:rsidRPr="00FE68E6">
        <w:rPr>
          <w:rFonts w:ascii="PT Astra Serif" w:eastAsia="Calibri" w:hAnsi="PT Astra Serif"/>
          <w:b/>
          <w:bCs/>
          <w:sz w:val="28"/>
          <w:szCs w:val="28"/>
        </w:rPr>
        <w:t>Сведения о результатах контрольных мероприятий, проведённых Агентство</w:t>
      </w:r>
      <w:r w:rsidR="00410EDD">
        <w:rPr>
          <w:rFonts w:ascii="PT Astra Serif" w:eastAsia="Calibri" w:hAnsi="PT Astra Serif"/>
          <w:b/>
          <w:bCs/>
          <w:sz w:val="28"/>
          <w:szCs w:val="28"/>
        </w:rPr>
        <w:t>м</w:t>
      </w:r>
      <w:r w:rsidR="00410EDD" w:rsidRPr="00FE68E6">
        <w:rPr>
          <w:rFonts w:ascii="PT Astra Serif" w:eastAsia="Calibri" w:hAnsi="PT Astra Serif"/>
          <w:b/>
          <w:bCs/>
          <w:sz w:val="28"/>
          <w:szCs w:val="28"/>
        </w:rPr>
        <w:t xml:space="preserve"> ветеринарии Ульяновской области в рамках ведомственного контроля в </w:t>
      </w:r>
      <w:r w:rsidR="00410EDD" w:rsidRPr="00FE68E6">
        <w:rPr>
          <w:rFonts w:ascii="PT Astra Serif" w:hAnsi="PT Astra Serif"/>
          <w:b/>
          <w:bCs/>
          <w:sz w:val="28"/>
          <w:szCs w:val="28"/>
          <w:lang w:eastAsia="ru-RU"/>
        </w:rPr>
        <w:t xml:space="preserve">областном государственном бюджетном учреждении </w:t>
      </w:r>
      <w:r w:rsidR="00410EDD" w:rsidRPr="00410EDD">
        <w:rPr>
          <w:rFonts w:ascii="PT Astra Serif" w:hAnsi="PT Astra Serif"/>
          <w:b/>
          <w:sz w:val="28"/>
          <w:szCs w:val="28"/>
          <w:lang w:eastAsia="ru-RU"/>
        </w:rPr>
        <w:t>«Новоспасский центр ветеринарии и продовольственной безопасности».</w:t>
      </w:r>
    </w:p>
    <w:p w:rsidR="00410EDD" w:rsidRDefault="00410EDD" w:rsidP="00410EDD">
      <w:pPr>
        <w:spacing w:line="240" w:lineRule="auto"/>
        <w:jc w:val="center"/>
        <w:rPr>
          <w:rFonts w:ascii="PT Astra Serif" w:eastAsia="Calibri" w:hAnsi="PT Astra Serif"/>
          <w:sz w:val="28"/>
          <w:szCs w:val="28"/>
        </w:rPr>
      </w:pPr>
    </w:p>
    <w:p w:rsidR="00410EDD" w:rsidRPr="00E969AA" w:rsidRDefault="00410EDD" w:rsidP="00410ED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Период проведения проверки:</w:t>
      </w:r>
      <w:r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  <w:r>
        <w:rPr>
          <w:rFonts w:ascii="PT Astra Serif" w:eastAsia="Calibri" w:hAnsi="PT Astra Serif"/>
          <w:sz w:val="28"/>
          <w:szCs w:val="28"/>
        </w:rPr>
        <w:t>с 20.06.2022 года по 11.07</w:t>
      </w:r>
      <w:r w:rsidRPr="00E969AA">
        <w:rPr>
          <w:rFonts w:ascii="PT Astra Serif" w:eastAsia="Calibri" w:hAnsi="PT Astra Serif"/>
          <w:sz w:val="28"/>
          <w:szCs w:val="28"/>
        </w:rPr>
        <w:t>.2022 года</w:t>
      </w:r>
    </w:p>
    <w:p w:rsidR="00410EDD" w:rsidRDefault="00410EDD" w:rsidP="00410ED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Предмет проверки:</w:t>
      </w:r>
      <w:r w:rsidRPr="00FE68E6">
        <w:t xml:space="preserve"> </w:t>
      </w:r>
      <w:r w:rsidRPr="00FE68E6">
        <w:rPr>
          <w:rFonts w:ascii="PT Astra Serif" w:eastAsia="Calibri" w:hAnsi="PT Astra Serif"/>
          <w:sz w:val="28"/>
          <w:szCs w:val="28"/>
        </w:rPr>
        <w:t>Проверка законности и результативности использования средств областного бюджета, соблюдения установленного порядка управления и распоряжения имуществом, находящимся в государственной собственности Ульяновской области за 2021</w:t>
      </w:r>
      <w:r>
        <w:rPr>
          <w:rFonts w:ascii="PT Astra Serif" w:eastAsia="Calibri" w:hAnsi="PT Astra Serif"/>
          <w:sz w:val="28"/>
          <w:szCs w:val="28"/>
        </w:rPr>
        <w:t xml:space="preserve"> год.</w:t>
      </w:r>
    </w:p>
    <w:p w:rsidR="00410EDD" w:rsidRDefault="00410EDD" w:rsidP="00410EDD">
      <w:pPr>
        <w:spacing w:after="0" w:line="240" w:lineRule="auto"/>
        <w:rPr>
          <w:rFonts w:ascii="PT Astra Serif" w:eastAsia="Calibri" w:hAnsi="PT Astra Serif"/>
          <w:b/>
          <w:bCs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Заключение:</w:t>
      </w:r>
    </w:p>
    <w:p w:rsidR="00410EDD" w:rsidRPr="00771814" w:rsidRDefault="00410EDD" w:rsidP="00410EDD">
      <w:pPr>
        <w:pStyle w:val="a4"/>
        <w:spacing w:after="0"/>
        <w:ind w:left="624"/>
        <w:jc w:val="both"/>
        <w:rPr>
          <w:rFonts w:ascii="PT Astra Serif" w:hAnsi="PT Astra Serif"/>
          <w:sz w:val="28"/>
          <w:szCs w:val="28"/>
        </w:rPr>
      </w:pPr>
      <w:r w:rsidRPr="00771814">
        <w:rPr>
          <w:rFonts w:ascii="PT Astra Serif" w:hAnsi="PT Astra Serif"/>
          <w:sz w:val="28"/>
          <w:szCs w:val="28"/>
        </w:rPr>
        <w:t>1.В отдельных случаях:</w:t>
      </w:r>
    </w:p>
    <w:p w:rsidR="00410EDD" w:rsidRDefault="00410EDD" w:rsidP="00410EDD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771814">
        <w:rPr>
          <w:rFonts w:ascii="PT Astra Serif" w:hAnsi="PT Astra Serif"/>
          <w:sz w:val="28"/>
          <w:szCs w:val="28"/>
        </w:rPr>
        <w:t xml:space="preserve">- завышена стоимость платных ветеринарных услуг на сумму </w:t>
      </w:r>
      <w:r w:rsidRPr="00771814">
        <w:rPr>
          <w:rFonts w:ascii="PT Astra Serif" w:hAnsi="PT Astra Serif"/>
          <w:b/>
          <w:sz w:val="28"/>
          <w:szCs w:val="28"/>
          <w:u w:val="single"/>
        </w:rPr>
        <w:t xml:space="preserve">75 рублей 04 коп. </w:t>
      </w:r>
      <w:r w:rsidRPr="00771814">
        <w:rPr>
          <w:rFonts w:ascii="PT Astra Serif" w:hAnsi="PT Astra Serif"/>
          <w:b/>
          <w:sz w:val="28"/>
          <w:szCs w:val="28"/>
        </w:rPr>
        <w:t>-</w:t>
      </w:r>
      <w:r w:rsidRPr="00771814">
        <w:rPr>
          <w:rFonts w:ascii="PT Astra Serif" w:hAnsi="PT Astra Serif"/>
          <w:sz w:val="28"/>
          <w:szCs w:val="28"/>
        </w:rPr>
        <w:t xml:space="preserve">оплачено по заниженным ценам на сумму </w:t>
      </w:r>
      <w:r w:rsidRPr="00771814">
        <w:rPr>
          <w:rFonts w:ascii="PT Astra Serif" w:hAnsi="PT Astra Serif"/>
          <w:b/>
          <w:sz w:val="28"/>
          <w:szCs w:val="28"/>
          <w:u w:val="single"/>
        </w:rPr>
        <w:t>21 рубль 00 коп.,</w:t>
      </w:r>
      <w:r w:rsidRPr="00FC7FDC">
        <w:rPr>
          <w:rFonts w:ascii="PT Astra Serif" w:hAnsi="PT Astra Serif"/>
          <w:b/>
          <w:sz w:val="28"/>
          <w:szCs w:val="28"/>
          <w:u w:val="single"/>
        </w:rPr>
        <w:t xml:space="preserve"> </w:t>
      </w:r>
    </w:p>
    <w:p w:rsidR="00410EDD" w:rsidRPr="00EC7AEC" w:rsidRDefault="00410EDD" w:rsidP="00410EDD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2.</w:t>
      </w:r>
      <w:r w:rsidRPr="00963EC7">
        <w:rPr>
          <w:rFonts w:ascii="PT Astra Serif" w:hAnsi="PT Astra Serif"/>
          <w:sz w:val="28"/>
          <w:szCs w:val="28"/>
        </w:rPr>
        <w:t xml:space="preserve">Дебиторская задолженность </w:t>
      </w:r>
      <w:r>
        <w:rPr>
          <w:rFonts w:ascii="PT Astra Serif" w:hAnsi="PT Astra Serif"/>
          <w:sz w:val="28"/>
          <w:szCs w:val="28"/>
        </w:rPr>
        <w:t>по платным услугам</w:t>
      </w:r>
      <w:r w:rsidRPr="00963EC7">
        <w:rPr>
          <w:rFonts w:ascii="PT Astra Serif" w:hAnsi="PT Astra Serif"/>
          <w:sz w:val="28"/>
          <w:szCs w:val="28"/>
        </w:rPr>
        <w:t xml:space="preserve"> по состоянию </w:t>
      </w:r>
      <w:r>
        <w:rPr>
          <w:rFonts w:ascii="PT Astra Serif" w:hAnsi="PT Astra Serif"/>
          <w:sz w:val="28"/>
          <w:szCs w:val="28"/>
        </w:rPr>
        <w:t xml:space="preserve">                   на 01.01.2022 г. составила</w:t>
      </w:r>
      <w:r w:rsidRPr="00963EC7">
        <w:rPr>
          <w:rFonts w:ascii="PT Astra Serif" w:hAnsi="PT Astra Serif"/>
          <w:sz w:val="28"/>
          <w:szCs w:val="28"/>
        </w:rPr>
        <w:t xml:space="preserve"> </w:t>
      </w:r>
      <w:r w:rsidRPr="00FD49DB">
        <w:rPr>
          <w:rFonts w:ascii="PT Astra Serif" w:hAnsi="PT Astra Serif"/>
          <w:b/>
          <w:bCs/>
          <w:sz w:val="28"/>
          <w:szCs w:val="28"/>
          <w:u w:val="single"/>
        </w:rPr>
        <w:t>185</w:t>
      </w:r>
      <w:r w:rsidRPr="00FD49DB">
        <w:rPr>
          <w:rFonts w:ascii="PT Astra Serif" w:hAnsi="PT Astra Serif"/>
          <w:b/>
          <w:sz w:val="28"/>
          <w:szCs w:val="28"/>
          <w:u w:val="single"/>
        </w:rPr>
        <w:t>,1</w:t>
      </w:r>
      <w:r w:rsidRPr="00FD49DB">
        <w:rPr>
          <w:rFonts w:ascii="PT Astra Serif" w:hAnsi="PT Astra Serif"/>
          <w:b/>
          <w:sz w:val="28"/>
          <w:szCs w:val="28"/>
        </w:rPr>
        <w:t xml:space="preserve"> тыс. рублей</w:t>
      </w:r>
      <w:r>
        <w:rPr>
          <w:rFonts w:ascii="PT Astra Serif" w:hAnsi="PT Astra Serif"/>
          <w:b/>
          <w:bCs/>
          <w:sz w:val="28"/>
          <w:szCs w:val="28"/>
        </w:rPr>
        <w:t xml:space="preserve">. </w:t>
      </w:r>
      <w:r w:rsidRPr="00FD49DB">
        <w:rPr>
          <w:rFonts w:ascii="PT Astra Serif" w:hAnsi="PT Astra Serif"/>
          <w:bCs/>
          <w:sz w:val="28"/>
          <w:szCs w:val="28"/>
        </w:rPr>
        <w:t>К</w:t>
      </w:r>
      <w:r>
        <w:rPr>
          <w:rFonts w:ascii="PT Astra Serif" w:hAnsi="PT Astra Serif"/>
          <w:bCs/>
          <w:sz w:val="28"/>
          <w:szCs w:val="28"/>
        </w:rPr>
        <w:t>ре</w:t>
      </w:r>
      <w:r w:rsidRPr="00FD49DB">
        <w:rPr>
          <w:rFonts w:ascii="PT Astra Serif" w:hAnsi="PT Astra Serif"/>
          <w:bCs/>
          <w:sz w:val="28"/>
          <w:szCs w:val="28"/>
        </w:rPr>
        <w:t>д</w:t>
      </w:r>
      <w:r w:rsidRPr="00963EC7">
        <w:rPr>
          <w:rFonts w:ascii="PT Astra Serif" w:hAnsi="PT Astra Serif"/>
          <w:sz w:val="28"/>
          <w:szCs w:val="28"/>
        </w:rPr>
        <w:t xml:space="preserve">иторская задолженность </w:t>
      </w:r>
      <w:r>
        <w:rPr>
          <w:rFonts w:ascii="PT Astra Serif" w:hAnsi="PT Astra Serif"/>
          <w:sz w:val="28"/>
          <w:szCs w:val="28"/>
        </w:rPr>
        <w:t xml:space="preserve">         </w:t>
      </w:r>
      <w:r w:rsidRPr="00963EC7">
        <w:rPr>
          <w:rFonts w:ascii="PT Astra Serif" w:hAnsi="PT Astra Serif"/>
          <w:sz w:val="28"/>
          <w:szCs w:val="28"/>
        </w:rPr>
        <w:t>по платным</w:t>
      </w:r>
      <w:r>
        <w:rPr>
          <w:rFonts w:ascii="PT Astra Serif" w:hAnsi="PT Astra Serif"/>
          <w:sz w:val="28"/>
          <w:szCs w:val="28"/>
        </w:rPr>
        <w:t xml:space="preserve"> услугам по состоянию 01.01.2022 г. составила в сумме </w:t>
      </w:r>
      <w:r w:rsidRPr="00FD49DB">
        <w:rPr>
          <w:rFonts w:ascii="PT Astra Serif" w:hAnsi="PT Astra Serif"/>
          <w:b/>
          <w:sz w:val="28"/>
          <w:szCs w:val="28"/>
          <w:u w:val="single"/>
        </w:rPr>
        <w:t>904,9</w:t>
      </w:r>
      <w:r>
        <w:rPr>
          <w:rFonts w:ascii="PT Astra Serif" w:hAnsi="PT Astra Serif"/>
          <w:sz w:val="28"/>
          <w:szCs w:val="28"/>
        </w:rPr>
        <w:t xml:space="preserve"> тыс. рублей.</w:t>
      </w:r>
    </w:p>
    <w:p w:rsidR="00410EDD" w:rsidRDefault="00410EDD" w:rsidP="00410EDD">
      <w:pPr>
        <w:tabs>
          <w:tab w:val="left" w:pos="567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Pr="00403F8D">
        <w:rPr>
          <w:rFonts w:ascii="PT Astra Serif" w:hAnsi="PT Astra Serif"/>
          <w:sz w:val="28"/>
          <w:szCs w:val="28"/>
        </w:rPr>
        <w:t>3. Допущ</w:t>
      </w:r>
      <w:r>
        <w:rPr>
          <w:rFonts w:ascii="PT Astra Serif" w:hAnsi="PT Astra Serif"/>
          <w:sz w:val="28"/>
          <w:szCs w:val="28"/>
        </w:rPr>
        <w:t>ены случаи оплаты штрафа и пеней. Штраф-10000,00 рублей            в Роспотребнадзор (проверка ветлаборатории), пени-10000,00 рублей                      по страховым взносам и налогам за не вовремя оплаченные в конце 2020г:в ПФР 2844,74 руб., ФФОМС 2349,76 руб., ФСС 733,87 руб., НДС 4071,63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r w:rsidRPr="00B13EAD">
        <w:rPr>
          <w:rFonts w:ascii="PT Astra Serif" w:eastAsia="Times New Roman" w:hAnsi="PT Astra Serif" w:cs="Times New Roman"/>
          <w:sz w:val="28"/>
          <w:szCs w:val="28"/>
          <w:lang w:eastAsia="ru-RU"/>
        </w:rPr>
        <w:t>Штрафы оплачены за счёт средств от приносящей доход деятельности.</w:t>
      </w:r>
    </w:p>
    <w:p w:rsidR="00410EDD" w:rsidRPr="00403F8D" w:rsidRDefault="00410EDD" w:rsidP="00410EDD">
      <w:pPr>
        <w:tabs>
          <w:tab w:val="left" w:pos="851"/>
        </w:tabs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Calibri" w:hAnsi="PT Astra Serif"/>
          <w:color w:val="000000" w:themeColor="text1"/>
          <w:sz w:val="28"/>
          <w:szCs w:val="28"/>
        </w:rPr>
        <w:t>П</w:t>
      </w:r>
      <w:r w:rsidRPr="00403F8D">
        <w:rPr>
          <w:rFonts w:ascii="PT Astra Serif" w:eastAsia="Calibri" w:hAnsi="PT Astra Serif"/>
          <w:color w:val="000000" w:themeColor="text1"/>
          <w:sz w:val="28"/>
          <w:szCs w:val="28"/>
        </w:rPr>
        <w:t xml:space="preserve">роизведённые в 2021 году расходы на уплату штрафа и пеней в общей </w:t>
      </w:r>
      <w:r w:rsidRPr="008A0616">
        <w:rPr>
          <w:rFonts w:ascii="PT Astra Serif" w:eastAsia="Calibri" w:hAnsi="PT Astra Serif"/>
          <w:b/>
          <w:color w:val="000000" w:themeColor="text1"/>
          <w:sz w:val="28"/>
          <w:szCs w:val="28"/>
        </w:rPr>
        <w:t>сумме</w:t>
      </w:r>
      <w:r w:rsidRPr="00403F8D">
        <w:rPr>
          <w:rFonts w:ascii="PT Astra Serif" w:eastAsia="Calibri" w:hAnsi="PT Astra Serif"/>
          <w:color w:val="000000" w:themeColor="text1"/>
          <w:sz w:val="28"/>
          <w:szCs w:val="28"/>
        </w:rPr>
        <w:t xml:space="preserve"> </w:t>
      </w:r>
      <w:r w:rsidRPr="00403F8D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eastAsia="ru-RU"/>
        </w:rPr>
        <w:t>20000,00 рублей</w:t>
      </w:r>
      <w:r w:rsidRPr="00403F8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являются </w:t>
      </w:r>
      <w:r w:rsidRPr="00403F8D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eastAsia="ru-RU"/>
        </w:rPr>
        <w:t>неэффективными.</w:t>
      </w:r>
      <w:r w:rsidRPr="00403F8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10EDD" w:rsidRPr="00642678" w:rsidRDefault="00410EDD" w:rsidP="00410EDD">
      <w:pPr>
        <w:pStyle w:val="ConsPlusNormal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4</w:t>
      </w:r>
      <w:r w:rsidRPr="00963EC7">
        <w:rPr>
          <w:rFonts w:ascii="PT Astra Serif" w:hAnsi="PT Astra Serif"/>
        </w:rPr>
        <w:t>.</w:t>
      </w:r>
      <w:r>
        <w:rPr>
          <w:rFonts w:ascii="PT Astra Serif" w:hAnsi="PT Astra Serif"/>
        </w:rPr>
        <w:t xml:space="preserve"> При проверке расчета оплаты труда</w:t>
      </w:r>
      <w:r w:rsidRPr="00963EC7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выборочно</w:t>
      </w:r>
      <w:r w:rsidRPr="009A2F68">
        <w:rPr>
          <w:rFonts w:ascii="PT Astra Serif" w:hAnsi="PT Astra Serif"/>
        </w:rPr>
        <w:t xml:space="preserve"> за 2021 год </w:t>
      </w:r>
      <w:r>
        <w:rPr>
          <w:rFonts w:ascii="PT Astra Serif" w:hAnsi="PT Astra Serif"/>
        </w:rPr>
        <w:t xml:space="preserve">установлено, что </w:t>
      </w:r>
      <w:r w:rsidRPr="001F6C5A">
        <w:rPr>
          <w:rFonts w:ascii="PT Astra Serif" w:hAnsi="PT Astra Serif"/>
          <w:b/>
        </w:rPr>
        <w:t>отсутствуют корректирующие табеля</w:t>
      </w:r>
      <w:r w:rsidRPr="00642678">
        <w:rPr>
          <w:rFonts w:ascii="PT Astra Serif" w:hAnsi="PT Astra Serif"/>
        </w:rPr>
        <w:t xml:space="preserve"> рабочего времени</w:t>
      </w:r>
      <w:r>
        <w:rPr>
          <w:rFonts w:ascii="PT Astra Serif" w:hAnsi="PT Astra Serif"/>
        </w:rPr>
        <w:t>.</w:t>
      </w:r>
    </w:p>
    <w:p w:rsidR="00410EDD" w:rsidRPr="00D57800" w:rsidRDefault="00410EDD" w:rsidP="00410EDD">
      <w:pPr>
        <w:pStyle w:val="ConsPlusNormal"/>
        <w:jc w:val="both"/>
        <w:rPr>
          <w:rFonts w:ascii="PT Astra Serif" w:eastAsia="Calibri" w:hAnsi="PT Astra Serif"/>
        </w:rPr>
      </w:pPr>
      <w:r w:rsidRPr="00963EC7">
        <w:rPr>
          <w:rFonts w:ascii="PT Astra Serif" w:hAnsi="PT Astra Serif"/>
        </w:rPr>
        <w:t xml:space="preserve">         </w:t>
      </w:r>
      <w:r w:rsidRPr="00D51C1B">
        <w:rPr>
          <w:rFonts w:ascii="PT Astra Serif" w:hAnsi="PT Astra Serif"/>
        </w:rPr>
        <w:t xml:space="preserve">5. </w:t>
      </w:r>
      <w:r>
        <w:rPr>
          <w:rFonts w:ascii="PT Astra Serif" w:eastAsia="Calibri" w:hAnsi="PT Astra Serif"/>
        </w:rPr>
        <w:t>В</w:t>
      </w:r>
      <w:r w:rsidRPr="00B13EAD">
        <w:rPr>
          <w:rFonts w:ascii="PT Astra Serif" w:eastAsia="Calibri" w:hAnsi="PT Astra Serif"/>
        </w:rPr>
        <w:t xml:space="preserve"> Пояснительной записке к балансу учреждения (ф.05037</w:t>
      </w:r>
      <w:r>
        <w:rPr>
          <w:rFonts w:ascii="PT Astra Serif" w:eastAsia="Calibri" w:hAnsi="PT Astra Serif"/>
        </w:rPr>
        <w:t>60) данные        по сумме дебиторской задолженности от</w:t>
      </w:r>
      <w:r w:rsidRPr="00B13EAD">
        <w:rPr>
          <w:rFonts w:ascii="PT Astra Serif" w:eastAsia="Calibri" w:hAnsi="PT Astra Serif"/>
        </w:rPr>
        <w:t xml:space="preserve"> </w:t>
      </w:r>
      <w:r>
        <w:rPr>
          <w:rFonts w:ascii="PT Astra Serif" w:eastAsia="Calibri" w:hAnsi="PT Astra Serif"/>
        </w:rPr>
        <w:t xml:space="preserve">приносящей доход деятельности             </w:t>
      </w:r>
      <w:r w:rsidRPr="00B13EAD">
        <w:rPr>
          <w:rFonts w:ascii="PT Astra Serif" w:eastAsia="Calibri" w:hAnsi="PT Astra Serif"/>
        </w:rPr>
        <w:t xml:space="preserve">не соответствуют </w:t>
      </w:r>
      <w:r>
        <w:rPr>
          <w:rFonts w:ascii="PT Astra Serif" w:eastAsia="Calibri" w:hAnsi="PT Astra Serif"/>
        </w:rPr>
        <w:t>(ф.</w:t>
      </w:r>
      <w:r w:rsidRPr="00B13EAD">
        <w:rPr>
          <w:rFonts w:ascii="PT Astra Serif" w:eastAsia="Calibri" w:hAnsi="PT Astra Serif"/>
        </w:rPr>
        <w:t>0503769</w:t>
      </w:r>
      <w:r>
        <w:rPr>
          <w:rFonts w:ascii="PT Astra Serif" w:eastAsia="Calibri" w:hAnsi="PT Astra Serif"/>
        </w:rPr>
        <w:t>)</w:t>
      </w:r>
      <w:r w:rsidRPr="00B13EAD">
        <w:rPr>
          <w:rFonts w:ascii="PT Astra Serif" w:eastAsia="Calibri" w:hAnsi="PT Astra Serif"/>
        </w:rPr>
        <w:t xml:space="preserve"> отчётности «Сведения по дебиторской </w:t>
      </w:r>
      <w:r>
        <w:rPr>
          <w:rFonts w:ascii="PT Astra Serif" w:eastAsia="Calibri" w:hAnsi="PT Astra Serif"/>
        </w:rPr>
        <w:t xml:space="preserve">                        </w:t>
      </w:r>
      <w:r w:rsidRPr="00B13EAD">
        <w:rPr>
          <w:rFonts w:ascii="PT Astra Serif" w:eastAsia="Calibri" w:hAnsi="PT Astra Serif"/>
        </w:rPr>
        <w:t xml:space="preserve">и кредиторской </w:t>
      </w:r>
      <w:r>
        <w:rPr>
          <w:rFonts w:ascii="PT Astra Serif" w:eastAsia="Calibri" w:hAnsi="PT Astra Serif"/>
        </w:rPr>
        <w:t>задолженности учреждения»</w:t>
      </w:r>
      <w:r w:rsidRPr="00B13EAD">
        <w:rPr>
          <w:rFonts w:ascii="PT Astra Serif" w:eastAsia="Calibri" w:hAnsi="PT Astra Serif"/>
        </w:rPr>
        <w:t>.</w:t>
      </w:r>
      <w:r>
        <w:rPr>
          <w:rFonts w:ascii="PT Astra Serif" w:eastAsia="Calibri" w:hAnsi="PT Astra Serif"/>
        </w:rPr>
        <w:t xml:space="preserve"> </w:t>
      </w:r>
      <w:r w:rsidRPr="00D51C1B">
        <w:rPr>
          <w:rFonts w:ascii="PT Astra Serif" w:eastAsia="Calibri" w:hAnsi="PT Astra Serif"/>
          <w:b/>
        </w:rPr>
        <w:t xml:space="preserve">Расхождение на сумму 828 рублей 36 копеек </w:t>
      </w:r>
      <w:r>
        <w:rPr>
          <w:rFonts w:ascii="PT Astra Serif" w:eastAsia="Calibri" w:hAnsi="PT Astra Serif"/>
        </w:rPr>
        <w:t>(авансовый платеж за коммунальные услуги).</w:t>
      </w:r>
    </w:p>
    <w:p w:rsidR="00121BD5" w:rsidRPr="00410EDD" w:rsidRDefault="00121BD5" w:rsidP="00121BD5">
      <w:pPr>
        <w:pStyle w:val="a3"/>
        <w:jc w:val="both"/>
        <w:rPr>
          <w:rFonts w:ascii="PT Astra Serif" w:eastAsia="Calibri" w:hAnsi="PT Astra Serif"/>
          <w:b/>
          <w:sz w:val="28"/>
          <w:szCs w:val="28"/>
        </w:rPr>
      </w:pPr>
      <w:r w:rsidRPr="00410EDD">
        <w:rPr>
          <w:rFonts w:ascii="PT Astra Serif" w:hAnsi="PT Astra Serif"/>
          <w:b/>
          <w:sz w:val="28"/>
          <w:szCs w:val="28"/>
          <w:lang w:eastAsia="ru-RU"/>
        </w:rPr>
        <w:t>Рекомендовано:</w:t>
      </w:r>
    </w:p>
    <w:p w:rsidR="00121BD5" w:rsidRDefault="00410EDD" w:rsidP="00121BD5">
      <w:pPr>
        <w:pStyle w:val="a3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 xml:space="preserve">     1.</w:t>
      </w:r>
      <w:r w:rsidR="00BC36A9">
        <w:rPr>
          <w:rFonts w:ascii="PT Astra Serif" w:eastAsia="Calibri" w:hAnsi="PT Astra Serif"/>
          <w:bCs/>
          <w:sz w:val="28"/>
          <w:szCs w:val="28"/>
        </w:rPr>
        <w:t xml:space="preserve"> П</w:t>
      </w:r>
      <w:r>
        <w:rPr>
          <w:rFonts w:ascii="PT Astra Serif" w:eastAsia="Calibri" w:hAnsi="PT Astra Serif"/>
          <w:bCs/>
          <w:sz w:val="28"/>
          <w:szCs w:val="28"/>
        </w:rPr>
        <w:t>рименять</w:t>
      </w:r>
      <w:r w:rsidR="00BC36A9">
        <w:rPr>
          <w:rFonts w:ascii="PT Astra Serif" w:eastAsia="Calibri" w:hAnsi="PT Astra Serif"/>
          <w:bCs/>
          <w:sz w:val="28"/>
          <w:szCs w:val="28"/>
        </w:rPr>
        <w:t xml:space="preserve"> актуальный</w:t>
      </w:r>
      <w:bookmarkStart w:id="0" w:name="_GoBack"/>
      <w:bookmarkEnd w:id="0"/>
      <w:r>
        <w:rPr>
          <w:rFonts w:ascii="PT Astra Serif" w:eastAsia="Calibri" w:hAnsi="PT Astra Serif"/>
          <w:bCs/>
          <w:sz w:val="28"/>
          <w:szCs w:val="28"/>
        </w:rPr>
        <w:t xml:space="preserve"> прейскурант цен на платные ветеринарные</w:t>
      </w:r>
      <w:r w:rsidR="00121BD5">
        <w:rPr>
          <w:rFonts w:ascii="PT Astra Serif" w:eastAsia="Calibri" w:hAnsi="PT Astra Serif"/>
          <w:bCs/>
          <w:sz w:val="28"/>
          <w:szCs w:val="28"/>
        </w:rPr>
        <w:t xml:space="preserve"> услуг</w:t>
      </w:r>
      <w:r>
        <w:rPr>
          <w:rFonts w:ascii="PT Astra Serif" w:eastAsia="Calibri" w:hAnsi="PT Astra Serif"/>
          <w:bCs/>
          <w:sz w:val="28"/>
          <w:szCs w:val="28"/>
        </w:rPr>
        <w:t>и</w:t>
      </w:r>
      <w:r w:rsidR="00121BD5">
        <w:rPr>
          <w:rFonts w:ascii="PT Astra Serif" w:eastAsia="Calibri" w:hAnsi="PT Astra Serif"/>
          <w:bCs/>
          <w:sz w:val="28"/>
          <w:szCs w:val="28"/>
        </w:rPr>
        <w:t>.</w:t>
      </w:r>
    </w:p>
    <w:p w:rsidR="00410EDD" w:rsidRDefault="00121BD5" w:rsidP="00410EDD">
      <w:pPr>
        <w:tabs>
          <w:tab w:val="left" w:pos="709"/>
        </w:tabs>
        <w:spacing w:after="0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 xml:space="preserve">     2.</w:t>
      </w:r>
      <w:r w:rsidR="00410EDD" w:rsidRPr="00410EDD">
        <w:rPr>
          <w:rFonts w:ascii="PT Astra Serif" w:hAnsi="PT Astra Serif"/>
          <w:sz w:val="28"/>
          <w:szCs w:val="28"/>
        </w:rPr>
        <w:t xml:space="preserve"> </w:t>
      </w:r>
      <w:r w:rsidR="00410EDD">
        <w:rPr>
          <w:rFonts w:ascii="PT Astra Serif" w:hAnsi="PT Astra Serif"/>
          <w:sz w:val="28"/>
          <w:szCs w:val="28"/>
        </w:rPr>
        <w:t xml:space="preserve">Не допускать образования просроченной дебиторской и </w:t>
      </w:r>
      <w:r w:rsidR="00410EDD">
        <w:rPr>
          <w:rFonts w:ascii="PT Astra Serif" w:hAnsi="PT Astra Serif"/>
          <w:bCs/>
          <w:sz w:val="28"/>
          <w:szCs w:val="28"/>
        </w:rPr>
        <w:t>кре</w:t>
      </w:r>
      <w:r w:rsidR="00410EDD" w:rsidRPr="00FD49DB">
        <w:rPr>
          <w:rFonts w:ascii="PT Astra Serif" w:hAnsi="PT Astra Serif"/>
          <w:bCs/>
          <w:sz w:val="28"/>
          <w:szCs w:val="28"/>
        </w:rPr>
        <w:t>д</w:t>
      </w:r>
      <w:r w:rsidR="00410EDD">
        <w:rPr>
          <w:rFonts w:ascii="PT Astra Serif" w:hAnsi="PT Astra Serif"/>
          <w:sz w:val="28"/>
          <w:szCs w:val="28"/>
        </w:rPr>
        <w:t>иторской задолженности.</w:t>
      </w:r>
      <w:r w:rsidRPr="00963EC7">
        <w:rPr>
          <w:rFonts w:ascii="PT Astra Serif" w:hAnsi="PT Astra Serif"/>
          <w:sz w:val="28"/>
          <w:szCs w:val="28"/>
        </w:rPr>
        <w:t xml:space="preserve"> </w:t>
      </w:r>
    </w:p>
    <w:p w:rsidR="00410EDD" w:rsidRPr="00974D14" w:rsidRDefault="00410EDD" w:rsidP="00410EDD">
      <w:pPr>
        <w:tabs>
          <w:tab w:val="left" w:pos="709"/>
        </w:tabs>
        <w:spacing w:after="0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 xml:space="preserve">    </w:t>
      </w:r>
      <w:r w:rsidR="00121BD5">
        <w:rPr>
          <w:rFonts w:ascii="PT Astra Serif" w:hAnsi="PT Astra Serif"/>
          <w:sz w:val="28"/>
          <w:szCs w:val="28"/>
        </w:rPr>
        <w:t xml:space="preserve"> 3. </w:t>
      </w:r>
      <w:r>
        <w:rPr>
          <w:rFonts w:ascii="PT Astra Serif" w:hAnsi="PT Astra Serif"/>
          <w:sz w:val="28"/>
          <w:szCs w:val="28"/>
        </w:rPr>
        <w:t xml:space="preserve">Не допускать случаев </w:t>
      </w:r>
      <w:r w:rsidRPr="0089398E">
        <w:rPr>
          <w:rFonts w:ascii="PT Astra Serif" w:hAnsi="PT Astra Serif"/>
          <w:sz w:val="28"/>
          <w:szCs w:val="28"/>
        </w:rPr>
        <w:t xml:space="preserve">оплаты </w:t>
      </w:r>
      <w:r>
        <w:rPr>
          <w:rFonts w:ascii="PT Astra Serif" w:hAnsi="PT Astra Serif"/>
          <w:sz w:val="28"/>
          <w:szCs w:val="28"/>
        </w:rPr>
        <w:t>штрафов и пеней.</w:t>
      </w:r>
    </w:p>
    <w:p w:rsidR="00121BD5" w:rsidRPr="00410EDD" w:rsidRDefault="00410EDD" w:rsidP="00410EDD">
      <w:pPr>
        <w:tabs>
          <w:tab w:val="left" w:pos="851"/>
        </w:tabs>
        <w:spacing w:after="0" w:line="240" w:lineRule="auto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</w:t>
      </w:r>
      <w:r w:rsidR="00121BD5" w:rsidRPr="00410ED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4.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Calibri" w:hAnsi="PT Astra Serif"/>
          <w:sz w:val="28"/>
          <w:szCs w:val="28"/>
        </w:rPr>
        <w:t>О</w:t>
      </w:r>
      <w:r w:rsidR="00121BD5" w:rsidRPr="00410EDD">
        <w:rPr>
          <w:rFonts w:ascii="PT Astra Serif" w:eastAsia="Calibri" w:hAnsi="PT Astra Serif"/>
          <w:sz w:val="28"/>
          <w:szCs w:val="28"/>
        </w:rPr>
        <w:t xml:space="preserve">формлять </w:t>
      </w:r>
      <w:r w:rsidR="00121BD5" w:rsidRPr="00410EDD">
        <w:rPr>
          <w:rFonts w:ascii="PT Astra Serif" w:hAnsi="PT Astra Serif"/>
          <w:sz w:val="28"/>
          <w:szCs w:val="28"/>
        </w:rPr>
        <w:t>корректирующие табеля рабочего времени.</w:t>
      </w:r>
    </w:p>
    <w:p w:rsidR="00442392" w:rsidRPr="00121BD5" w:rsidRDefault="00121BD5">
      <w:pPr>
        <w:rPr>
          <w:rFonts w:ascii="PT Astra Serif" w:hAnsi="PT Astra Serif"/>
          <w:sz w:val="28"/>
          <w:szCs w:val="28"/>
        </w:rPr>
      </w:pPr>
      <w:r>
        <w:t xml:space="preserve"> </w:t>
      </w:r>
      <w:r w:rsidR="00410EDD">
        <w:t xml:space="preserve">     </w:t>
      </w:r>
      <w:r>
        <w:t xml:space="preserve"> </w:t>
      </w:r>
      <w:r>
        <w:rPr>
          <w:rFonts w:ascii="PT Astra Serif" w:hAnsi="PT Astra Serif"/>
          <w:sz w:val="28"/>
          <w:szCs w:val="28"/>
        </w:rPr>
        <w:t>5.</w:t>
      </w:r>
      <w:r w:rsidR="00410EDD">
        <w:rPr>
          <w:rFonts w:ascii="PT Astra Serif" w:hAnsi="PT Astra Serif"/>
          <w:sz w:val="28"/>
          <w:szCs w:val="28"/>
        </w:rPr>
        <w:t xml:space="preserve"> В пояснительной записке отражать достоверные сведения.</w:t>
      </w:r>
    </w:p>
    <w:sectPr w:rsidR="00442392" w:rsidRPr="00121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04C"/>
    <w:multiLevelType w:val="hybridMultilevel"/>
    <w:tmpl w:val="E38C2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6B"/>
    <w:rsid w:val="00121BD5"/>
    <w:rsid w:val="00394D6B"/>
    <w:rsid w:val="00410EDD"/>
    <w:rsid w:val="00427326"/>
    <w:rsid w:val="00442392"/>
    <w:rsid w:val="00BC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B378"/>
  <w15:chartTrackingRefBased/>
  <w15:docId w15:val="{35066279-AF1B-4696-ABA3-66479BC5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1B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21BD5"/>
    <w:pPr>
      <w:ind w:left="720"/>
      <w:contextualSpacing/>
    </w:pPr>
  </w:style>
  <w:style w:type="paragraph" w:customStyle="1" w:styleId="ConsPlusNormal">
    <w:name w:val="ConsPlusNormal"/>
    <w:rsid w:val="00410E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Ильгиз Шайхетдинов</dc:creator>
  <cp:keywords/>
  <dc:description/>
  <cp:lastModifiedBy>Ильгиз Шайхетдинов</cp:lastModifiedBy>
  <cp:revision>6</cp:revision>
  <dcterms:created xsi:type="dcterms:W3CDTF">2023-07-19T10:20:00Z</dcterms:created>
  <dcterms:modified xsi:type="dcterms:W3CDTF">2023-07-20T14:31:00Z</dcterms:modified>
</cp:coreProperties>
</file>